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83FF" w14:textId="77777777" w:rsidR="00A77F69" w:rsidRDefault="00A77F69" w:rsidP="00924210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2EBBE3D6" w14:textId="22AF0495" w:rsidR="005E1642" w:rsidRPr="00924210" w:rsidRDefault="005E1642" w:rsidP="00924210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b/>
          <w:szCs w:val="24"/>
        </w:rPr>
      </w:pPr>
      <w:r w:rsidRPr="00924210">
        <w:rPr>
          <w:rFonts w:ascii="Times New Roman" w:hAnsi="Times New Roman" w:cs="Times New Roman"/>
          <w:b/>
          <w:szCs w:val="24"/>
        </w:rPr>
        <w:t>29 EKİM DÜNYA İN</w:t>
      </w:r>
      <w:r w:rsidR="00F4579B" w:rsidRPr="00924210">
        <w:rPr>
          <w:rFonts w:ascii="Times New Roman" w:hAnsi="Times New Roman" w:cs="Times New Roman"/>
          <w:b/>
          <w:szCs w:val="24"/>
        </w:rPr>
        <w:t>ME</w:t>
      </w:r>
      <w:r w:rsidRPr="00924210">
        <w:rPr>
          <w:rFonts w:ascii="Times New Roman" w:hAnsi="Times New Roman" w:cs="Times New Roman"/>
          <w:b/>
          <w:szCs w:val="24"/>
        </w:rPr>
        <w:t xml:space="preserve"> GÜNÜ BASIN BİLDİRİSİ</w:t>
      </w:r>
    </w:p>
    <w:p w14:paraId="74468AED" w14:textId="77777777" w:rsidR="00343C56" w:rsidRPr="00924210" w:rsidRDefault="00343C56" w:rsidP="00924210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szCs w:val="24"/>
        </w:rPr>
      </w:pPr>
    </w:p>
    <w:p w14:paraId="4D7161BE" w14:textId="5DDB3D70" w:rsidR="009F3541" w:rsidRPr="00924210" w:rsidRDefault="0037560F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Beyin damarlarında tıkanıklık ya da kanama</w:t>
      </w:r>
      <w:r w:rsidR="00171AA8" w:rsidRPr="00924210">
        <w:rPr>
          <w:rFonts w:ascii="Times New Roman" w:hAnsi="Times New Roman" w:cs="Times New Roman"/>
          <w:szCs w:val="24"/>
        </w:rPr>
        <w:t xml:space="preserve"> nedeniyle beynin bir kısmına giden kan akışının kesilmesi veya azalması sonucu ortaya çıkan </w:t>
      </w:r>
      <w:r w:rsidR="00171AA8" w:rsidRPr="00924210">
        <w:rPr>
          <w:rFonts w:ascii="Times New Roman" w:hAnsi="Times New Roman" w:cs="Times New Roman"/>
          <w:b/>
          <w:szCs w:val="24"/>
          <w:u w:val="single"/>
        </w:rPr>
        <w:t>inme</w:t>
      </w:r>
      <w:r w:rsidR="00171AA8" w:rsidRPr="00924210">
        <w:rPr>
          <w:rFonts w:ascii="Times New Roman" w:hAnsi="Times New Roman" w:cs="Times New Roman"/>
          <w:szCs w:val="24"/>
        </w:rPr>
        <w:t xml:space="preserve">, </w:t>
      </w:r>
      <w:r w:rsidR="00072E2A" w:rsidRPr="00924210">
        <w:rPr>
          <w:rFonts w:ascii="Times New Roman" w:hAnsi="Times New Roman" w:cs="Times New Roman"/>
          <w:szCs w:val="24"/>
        </w:rPr>
        <w:t>önde gelen engellilik</w:t>
      </w:r>
      <w:r w:rsidR="003B6556" w:rsidRPr="00924210">
        <w:rPr>
          <w:rFonts w:ascii="Times New Roman" w:hAnsi="Times New Roman" w:cs="Times New Roman"/>
          <w:szCs w:val="24"/>
        </w:rPr>
        <w:t xml:space="preserve"> ve ölüm</w:t>
      </w:r>
      <w:r w:rsidR="00072E2A" w:rsidRPr="00924210">
        <w:rPr>
          <w:rFonts w:ascii="Times New Roman" w:hAnsi="Times New Roman" w:cs="Times New Roman"/>
          <w:szCs w:val="24"/>
        </w:rPr>
        <w:t xml:space="preserve"> nedenlerinden biri</w:t>
      </w:r>
      <w:r w:rsidR="00171AA8" w:rsidRPr="00924210">
        <w:rPr>
          <w:rFonts w:ascii="Times New Roman" w:hAnsi="Times New Roman" w:cs="Times New Roman"/>
          <w:szCs w:val="24"/>
        </w:rPr>
        <w:t xml:space="preserve">dir.  </w:t>
      </w:r>
      <w:r w:rsidR="001F144C" w:rsidRPr="00924210">
        <w:rPr>
          <w:rFonts w:ascii="Times New Roman" w:hAnsi="Times New Roman" w:cs="Times New Roman"/>
          <w:szCs w:val="24"/>
        </w:rPr>
        <w:t xml:space="preserve">Dünya genelinde; </w:t>
      </w:r>
      <w:r w:rsidR="00977473" w:rsidRPr="00924210">
        <w:rPr>
          <w:rFonts w:ascii="Times New Roman" w:hAnsi="Times New Roman" w:cs="Times New Roman"/>
          <w:szCs w:val="24"/>
        </w:rPr>
        <w:t>25 yaş üzeri her 4 kişiden 1’inin hayatlarının herhangi bir döneminde inme ile karşı karşıya kalacağı öngörülmekte</w:t>
      </w:r>
      <w:r w:rsidR="001F144C" w:rsidRPr="00924210">
        <w:rPr>
          <w:rFonts w:ascii="Times New Roman" w:hAnsi="Times New Roman" w:cs="Times New Roman"/>
          <w:szCs w:val="24"/>
        </w:rPr>
        <w:t>,</w:t>
      </w:r>
      <w:r w:rsidR="00977473" w:rsidRPr="00924210">
        <w:rPr>
          <w:rFonts w:ascii="Times New Roman" w:hAnsi="Times New Roman" w:cs="Times New Roman"/>
          <w:szCs w:val="24"/>
        </w:rPr>
        <w:t xml:space="preserve"> h</w:t>
      </w:r>
      <w:r w:rsidR="00893A5C" w:rsidRPr="00924210">
        <w:rPr>
          <w:rFonts w:ascii="Times New Roman" w:hAnsi="Times New Roman" w:cs="Times New Roman"/>
          <w:szCs w:val="24"/>
        </w:rPr>
        <w:t xml:space="preserve">er yıl yaklaşık 12 milyon kişiye </w:t>
      </w:r>
      <w:r w:rsidR="00977473" w:rsidRPr="00924210">
        <w:rPr>
          <w:rFonts w:ascii="Times New Roman" w:hAnsi="Times New Roman" w:cs="Times New Roman"/>
          <w:szCs w:val="24"/>
        </w:rPr>
        <w:t>ilk kez inme tanısı konmakta</w:t>
      </w:r>
      <w:r w:rsidR="003B6556" w:rsidRPr="00924210">
        <w:rPr>
          <w:rFonts w:ascii="Times New Roman" w:hAnsi="Times New Roman" w:cs="Times New Roman"/>
          <w:szCs w:val="24"/>
        </w:rPr>
        <w:t xml:space="preserve"> ve </w:t>
      </w:r>
      <w:r w:rsidR="00096401" w:rsidRPr="00924210">
        <w:rPr>
          <w:rFonts w:ascii="Times New Roman" w:hAnsi="Times New Roman" w:cs="Times New Roman"/>
          <w:szCs w:val="24"/>
        </w:rPr>
        <w:t xml:space="preserve">yılda </w:t>
      </w:r>
      <w:r w:rsidR="00977473" w:rsidRPr="00924210">
        <w:rPr>
          <w:rFonts w:ascii="Times New Roman" w:hAnsi="Times New Roman" w:cs="Times New Roman"/>
          <w:szCs w:val="24"/>
        </w:rPr>
        <w:t>7 milyon kişi inme nedeni ile kaybedilmektedir.</w:t>
      </w:r>
    </w:p>
    <w:p w14:paraId="62F8094B" w14:textId="7D047E47" w:rsidR="002171AE" w:rsidRPr="00924210" w:rsidRDefault="002171AE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 xml:space="preserve">Ülkemizde, </w:t>
      </w:r>
      <w:r w:rsidR="00507DE3" w:rsidRPr="00924210">
        <w:rPr>
          <w:rFonts w:ascii="Times New Roman" w:hAnsi="Times New Roman" w:cs="Times New Roman"/>
          <w:szCs w:val="24"/>
        </w:rPr>
        <w:t xml:space="preserve">Türkiye İstatistik Kurumu (TÜİK) tarafından </w:t>
      </w:r>
      <w:r w:rsidRPr="00924210">
        <w:rPr>
          <w:rFonts w:ascii="Times New Roman" w:hAnsi="Times New Roman" w:cs="Times New Roman"/>
          <w:szCs w:val="24"/>
        </w:rPr>
        <w:t>202</w:t>
      </w:r>
      <w:r w:rsidR="00507DE3" w:rsidRPr="00924210">
        <w:rPr>
          <w:rFonts w:ascii="Times New Roman" w:hAnsi="Times New Roman" w:cs="Times New Roman"/>
          <w:szCs w:val="24"/>
        </w:rPr>
        <w:t>2</w:t>
      </w:r>
      <w:r w:rsidRPr="00924210">
        <w:rPr>
          <w:rFonts w:ascii="Times New Roman" w:hAnsi="Times New Roman" w:cs="Times New Roman"/>
          <w:szCs w:val="24"/>
        </w:rPr>
        <w:t xml:space="preserve"> yılında yapılan </w:t>
      </w:r>
      <w:r w:rsidR="00507DE3" w:rsidRPr="00924210">
        <w:rPr>
          <w:rFonts w:ascii="Times New Roman" w:hAnsi="Times New Roman" w:cs="Times New Roman"/>
          <w:szCs w:val="24"/>
        </w:rPr>
        <w:t xml:space="preserve">Türkiye Sağlık Araştırması’nda </w:t>
      </w:r>
      <w:r w:rsidRPr="00924210">
        <w:rPr>
          <w:rFonts w:ascii="Times New Roman" w:hAnsi="Times New Roman" w:cs="Times New Roman"/>
          <w:szCs w:val="24"/>
        </w:rPr>
        <w:t xml:space="preserve">15 yaş </w:t>
      </w:r>
      <w:r w:rsidR="00507DE3" w:rsidRPr="00924210">
        <w:rPr>
          <w:rFonts w:ascii="Times New Roman" w:hAnsi="Times New Roman" w:cs="Times New Roman"/>
          <w:szCs w:val="24"/>
        </w:rPr>
        <w:t xml:space="preserve">ve </w:t>
      </w:r>
      <w:r w:rsidRPr="00924210">
        <w:rPr>
          <w:rFonts w:ascii="Times New Roman" w:hAnsi="Times New Roman" w:cs="Times New Roman"/>
          <w:szCs w:val="24"/>
        </w:rPr>
        <w:t xml:space="preserve">üzerindeki nüfusta </w:t>
      </w:r>
      <w:r w:rsidR="00507DE3" w:rsidRPr="00924210">
        <w:rPr>
          <w:rFonts w:ascii="Times New Roman" w:hAnsi="Times New Roman" w:cs="Times New Roman"/>
          <w:szCs w:val="24"/>
        </w:rPr>
        <w:t>son 12 ay içinde inme geçirme durumunun</w:t>
      </w:r>
      <w:r w:rsidRPr="00924210">
        <w:rPr>
          <w:rFonts w:ascii="Times New Roman" w:hAnsi="Times New Roman" w:cs="Times New Roman"/>
          <w:szCs w:val="24"/>
        </w:rPr>
        <w:t xml:space="preserve"> </w:t>
      </w:r>
      <w:r w:rsidR="006A6278" w:rsidRPr="00924210">
        <w:rPr>
          <w:rFonts w:ascii="Times New Roman" w:hAnsi="Times New Roman" w:cs="Times New Roman"/>
          <w:szCs w:val="24"/>
        </w:rPr>
        <w:t xml:space="preserve">yüzde </w:t>
      </w:r>
      <w:r w:rsidR="00507DE3" w:rsidRPr="00924210">
        <w:rPr>
          <w:rFonts w:ascii="Times New Roman" w:hAnsi="Times New Roman" w:cs="Times New Roman"/>
          <w:szCs w:val="24"/>
        </w:rPr>
        <w:t>1</w:t>
      </w:r>
      <w:r w:rsidRPr="00924210">
        <w:rPr>
          <w:rFonts w:ascii="Times New Roman" w:hAnsi="Times New Roman" w:cs="Times New Roman"/>
          <w:szCs w:val="24"/>
        </w:rPr>
        <w:t xml:space="preserve"> olduğu belirlenmiştir. </w:t>
      </w:r>
      <w:r w:rsidR="00507DE3" w:rsidRPr="00924210">
        <w:rPr>
          <w:rFonts w:ascii="Times New Roman" w:hAnsi="Times New Roman" w:cs="Times New Roman"/>
          <w:szCs w:val="24"/>
        </w:rPr>
        <w:t xml:space="preserve">Yine </w:t>
      </w:r>
      <w:r w:rsidRPr="00924210">
        <w:rPr>
          <w:rFonts w:ascii="Times New Roman" w:hAnsi="Times New Roman" w:cs="Times New Roman"/>
          <w:szCs w:val="24"/>
        </w:rPr>
        <w:t xml:space="preserve">TÜİK tarafından yayımlanan 2023 yılı ölüm ve ölüm nedeni istatistiklerine göre de ülkemizde gerçekleşen ölümlerin </w:t>
      </w:r>
      <w:r w:rsidR="006A6278" w:rsidRPr="00924210">
        <w:rPr>
          <w:rFonts w:ascii="Times New Roman" w:hAnsi="Times New Roman" w:cs="Times New Roman"/>
          <w:szCs w:val="24"/>
        </w:rPr>
        <w:t xml:space="preserve">yüzde </w:t>
      </w:r>
      <w:r w:rsidR="00C777D3" w:rsidRPr="00924210">
        <w:rPr>
          <w:rFonts w:ascii="Times New Roman" w:hAnsi="Times New Roman" w:cs="Times New Roman"/>
          <w:szCs w:val="24"/>
        </w:rPr>
        <w:t>6</w:t>
      </w:r>
      <w:r w:rsidRPr="00924210">
        <w:rPr>
          <w:rFonts w:ascii="Times New Roman" w:hAnsi="Times New Roman" w:cs="Times New Roman"/>
          <w:szCs w:val="24"/>
        </w:rPr>
        <w:t>’</w:t>
      </w:r>
      <w:r w:rsidR="00C777D3" w:rsidRPr="00924210">
        <w:rPr>
          <w:rFonts w:ascii="Times New Roman" w:hAnsi="Times New Roman" w:cs="Times New Roman"/>
          <w:szCs w:val="24"/>
        </w:rPr>
        <w:t>sından</w:t>
      </w:r>
      <w:r w:rsidRPr="00924210">
        <w:rPr>
          <w:rFonts w:ascii="Times New Roman" w:hAnsi="Times New Roman" w:cs="Times New Roman"/>
          <w:szCs w:val="24"/>
        </w:rPr>
        <w:t xml:space="preserve"> </w:t>
      </w:r>
      <w:r w:rsidR="006A6278" w:rsidRPr="00924210">
        <w:rPr>
          <w:rFonts w:ascii="Times New Roman" w:hAnsi="Times New Roman" w:cs="Times New Roman"/>
          <w:szCs w:val="24"/>
        </w:rPr>
        <w:t>beyin</w:t>
      </w:r>
      <w:r w:rsidRPr="00924210">
        <w:rPr>
          <w:rFonts w:ascii="Times New Roman" w:hAnsi="Times New Roman" w:cs="Times New Roman"/>
          <w:szCs w:val="24"/>
        </w:rPr>
        <w:t xml:space="preserve"> ve damar hastalıkları</w:t>
      </w:r>
      <w:r w:rsidR="00A20E2A" w:rsidRPr="00924210">
        <w:rPr>
          <w:rFonts w:ascii="Times New Roman" w:hAnsi="Times New Roman" w:cs="Times New Roman"/>
          <w:szCs w:val="24"/>
        </w:rPr>
        <w:t xml:space="preserve"> </w:t>
      </w:r>
      <w:r w:rsidR="006A6278" w:rsidRPr="00924210">
        <w:rPr>
          <w:rFonts w:ascii="Times New Roman" w:hAnsi="Times New Roman" w:cs="Times New Roman"/>
          <w:szCs w:val="24"/>
        </w:rPr>
        <w:t>(</w:t>
      </w:r>
      <w:proofErr w:type="spellStart"/>
      <w:r w:rsidR="006A6278" w:rsidRPr="00924210">
        <w:rPr>
          <w:rFonts w:ascii="Times New Roman" w:hAnsi="Times New Roman" w:cs="Times New Roman"/>
          <w:szCs w:val="24"/>
        </w:rPr>
        <w:t>serebro-vasküler</w:t>
      </w:r>
      <w:proofErr w:type="spellEnd"/>
      <w:r w:rsidR="006A6278" w:rsidRPr="00924210">
        <w:rPr>
          <w:rFonts w:ascii="Times New Roman" w:hAnsi="Times New Roman" w:cs="Times New Roman"/>
          <w:szCs w:val="24"/>
        </w:rPr>
        <w:t xml:space="preserve"> hastalıklar) </w:t>
      </w:r>
      <w:r w:rsidRPr="00924210">
        <w:rPr>
          <w:rFonts w:ascii="Times New Roman" w:hAnsi="Times New Roman" w:cs="Times New Roman"/>
          <w:szCs w:val="24"/>
        </w:rPr>
        <w:t>sorumludur.</w:t>
      </w:r>
      <w:r w:rsidR="00507DE3" w:rsidRPr="00924210">
        <w:rPr>
          <w:rFonts w:ascii="Times New Roman" w:hAnsi="Times New Roman" w:cs="Times New Roman"/>
          <w:szCs w:val="24"/>
        </w:rPr>
        <w:t xml:space="preserve"> </w:t>
      </w:r>
    </w:p>
    <w:p w14:paraId="306D6774" w14:textId="61770F67" w:rsidR="005207EF" w:rsidRPr="00924210" w:rsidRDefault="005207EF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 xml:space="preserve">İnme hastalığının dünya genelinde önemli bir sağlık sorunu olması sebebiyle her yılın 29 Ekim günü </w:t>
      </w:r>
      <w:r w:rsidRPr="00924210">
        <w:rPr>
          <w:rFonts w:ascii="Times New Roman" w:hAnsi="Times New Roman" w:cs="Times New Roman"/>
          <w:b/>
          <w:szCs w:val="24"/>
        </w:rPr>
        <w:t>Dünya İnme Günü</w:t>
      </w:r>
      <w:r w:rsidRPr="00924210">
        <w:rPr>
          <w:rFonts w:ascii="Times New Roman" w:hAnsi="Times New Roman" w:cs="Times New Roman"/>
          <w:szCs w:val="24"/>
        </w:rPr>
        <w:t xml:space="preserve"> olarak belirlenmiştir. Gün vesilesiyle oluşturulan tema çerçevesinde, erken müdahale ve önleme stratejileri ile inme riskini azaltma ve etkilerini iyileştirme konularında farkındalık faaliyetleri yürütülmektedir. Bu çerçevede 2024 yılının teması </w:t>
      </w:r>
      <w:r w:rsidRPr="00924210">
        <w:rPr>
          <w:rFonts w:ascii="Times New Roman" w:hAnsi="Times New Roman" w:cs="Times New Roman"/>
          <w:b/>
          <w:szCs w:val="24"/>
        </w:rPr>
        <w:t>"İnme Beklemez: Erken Davran!”</w:t>
      </w:r>
      <w:r w:rsidRPr="00924210">
        <w:rPr>
          <w:rFonts w:ascii="Times New Roman" w:hAnsi="Times New Roman" w:cs="Times New Roman"/>
          <w:szCs w:val="24"/>
        </w:rPr>
        <w:t xml:space="preserve"> şeklinde belirlenmiştir.</w:t>
      </w:r>
    </w:p>
    <w:p w14:paraId="2F96BFC8" w14:textId="4D0E8F2C" w:rsidR="00301CEC" w:rsidRPr="00924210" w:rsidRDefault="00F54068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Bilim insanları, k</w:t>
      </w:r>
      <w:r w:rsidR="00301CEC" w:rsidRPr="00924210">
        <w:rPr>
          <w:rFonts w:ascii="Times New Roman" w:hAnsi="Times New Roman" w:cs="Times New Roman"/>
          <w:szCs w:val="24"/>
        </w:rPr>
        <w:t xml:space="preserve">ronik hastalıklar ile </w:t>
      </w:r>
      <w:r w:rsidRPr="00924210">
        <w:rPr>
          <w:rFonts w:ascii="Times New Roman" w:hAnsi="Times New Roman" w:cs="Times New Roman"/>
          <w:szCs w:val="24"/>
        </w:rPr>
        <w:t xml:space="preserve">etkili bir şekilde </w:t>
      </w:r>
      <w:r w:rsidR="00301CEC" w:rsidRPr="00924210">
        <w:rPr>
          <w:rFonts w:ascii="Times New Roman" w:hAnsi="Times New Roman" w:cs="Times New Roman"/>
          <w:szCs w:val="24"/>
        </w:rPr>
        <w:t>mücadele</w:t>
      </w:r>
      <w:r w:rsidRPr="00924210">
        <w:rPr>
          <w:rFonts w:ascii="Times New Roman" w:hAnsi="Times New Roman" w:cs="Times New Roman"/>
          <w:szCs w:val="24"/>
        </w:rPr>
        <w:t xml:space="preserve"> için</w:t>
      </w:r>
      <w:r w:rsidR="00301CEC" w:rsidRPr="00924210">
        <w:rPr>
          <w:rFonts w:ascii="Times New Roman" w:hAnsi="Times New Roman" w:cs="Times New Roman"/>
          <w:szCs w:val="24"/>
        </w:rPr>
        <w:t xml:space="preserve"> toplumdaki her bireyin</w:t>
      </w:r>
      <w:r w:rsidRPr="00924210">
        <w:rPr>
          <w:rFonts w:ascii="Times New Roman" w:hAnsi="Times New Roman" w:cs="Times New Roman"/>
          <w:szCs w:val="24"/>
        </w:rPr>
        <w:t xml:space="preserve"> söz konusu </w:t>
      </w:r>
      <w:r w:rsidR="00301CEC" w:rsidRPr="00924210">
        <w:rPr>
          <w:rFonts w:ascii="Times New Roman" w:hAnsi="Times New Roman" w:cs="Times New Roman"/>
          <w:szCs w:val="24"/>
        </w:rPr>
        <w:t>hastalı</w:t>
      </w:r>
      <w:r w:rsidRPr="00924210">
        <w:rPr>
          <w:rFonts w:ascii="Times New Roman" w:hAnsi="Times New Roman" w:cs="Times New Roman"/>
          <w:szCs w:val="24"/>
        </w:rPr>
        <w:t>klara</w:t>
      </w:r>
      <w:r w:rsidR="00301CEC" w:rsidRPr="00924210">
        <w:rPr>
          <w:rFonts w:ascii="Times New Roman" w:hAnsi="Times New Roman" w:cs="Times New Roman"/>
          <w:szCs w:val="24"/>
        </w:rPr>
        <w:t xml:space="preserve"> yol açabilecek riskleri öğrenerek sağlıklı yaşam alışkanlıklarını benimsemelerin</w:t>
      </w:r>
      <w:r w:rsidRPr="00924210">
        <w:rPr>
          <w:rFonts w:ascii="Times New Roman" w:hAnsi="Times New Roman" w:cs="Times New Roman"/>
          <w:szCs w:val="24"/>
        </w:rPr>
        <w:t>e;</w:t>
      </w:r>
      <w:r w:rsidR="00301CEC" w:rsidRPr="00924210">
        <w:rPr>
          <w:rFonts w:ascii="Times New Roman" w:hAnsi="Times New Roman" w:cs="Times New Roman"/>
          <w:szCs w:val="24"/>
        </w:rPr>
        <w:t xml:space="preserve"> erken teşhis, etkili tedavi ve izlem yoluyla hastalı</w:t>
      </w:r>
      <w:r w:rsidRPr="00924210">
        <w:rPr>
          <w:rFonts w:ascii="Times New Roman" w:hAnsi="Times New Roman" w:cs="Times New Roman"/>
          <w:szCs w:val="24"/>
        </w:rPr>
        <w:t>kların</w:t>
      </w:r>
      <w:r w:rsidR="00301CEC" w:rsidRPr="00924210">
        <w:rPr>
          <w:rFonts w:ascii="Times New Roman" w:hAnsi="Times New Roman" w:cs="Times New Roman"/>
          <w:szCs w:val="24"/>
        </w:rPr>
        <w:t xml:space="preserve"> ilerlemesinin</w:t>
      </w:r>
      <w:r w:rsidRPr="00924210">
        <w:rPr>
          <w:rFonts w:ascii="Times New Roman" w:hAnsi="Times New Roman" w:cs="Times New Roman"/>
          <w:szCs w:val="24"/>
        </w:rPr>
        <w:t xml:space="preserve"> durdurulmasına </w:t>
      </w:r>
      <w:r w:rsidR="00301CEC" w:rsidRPr="00924210">
        <w:rPr>
          <w:rFonts w:ascii="Times New Roman" w:hAnsi="Times New Roman" w:cs="Times New Roman"/>
          <w:szCs w:val="24"/>
        </w:rPr>
        <w:t>ve yeni hastalık oluş</w:t>
      </w:r>
      <w:r w:rsidRPr="00924210">
        <w:rPr>
          <w:rFonts w:ascii="Times New Roman" w:hAnsi="Times New Roman" w:cs="Times New Roman"/>
          <w:szCs w:val="24"/>
        </w:rPr>
        <w:t>umunun</w:t>
      </w:r>
      <w:r w:rsidR="00301CEC" w:rsidRPr="00924210">
        <w:rPr>
          <w:rFonts w:ascii="Times New Roman" w:hAnsi="Times New Roman" w:cs="Times New Roman"/>
          <w:szCs w:val="24"/>
        </w:rPr>
        <w:t xml:space="preserve"> engellenmesi</w:t>
      </w:r>
      <w:r w:rsidRPr="00924210">
        <w:rPr>
          <w:rFonts w:ascii="Times New Roman" w:hAnsi="Times New Roman" w:cs="Times New Roman"/>
          <w:szCs w:val="24"/>
        </w:rPr>
        <w:t>ne ihtiyaç olduğunu bildirmektedir</w:t>
      </w:r>
      <w:r w:rsidR="00301CEC" w:rsidRPr="00924210">
        <w:rPr>
          <w:rFonts w:ascii="Times New Roman" w:hAnsi="Times New Roman" w:cs="Times New Roman"/>
          <w:szCs w:val="24"/>
        </w:rPr>
        <w:t xml:space="preserve">.  </w:t>
      </w:r>
    </w:p>
    <w:p w14:paraId="1740ED99" w14:textId="54CE96C5" w:rsidR="00A47136" w:rsidRPr="00924210" w:rsidRDefault="000A63EA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İnme oluşumunda</w:t>
      </w:r>
      <w:r w:rsidR="00654231" w:rsidRPr="00924210">
        <w:rPr>
          <w:rFonts w:ascii="Times New Roman" w:hAnsi="Times New Roman" w:cs="Times New Roman"/>
          <w:szCs w:val="24"/>
        </w:rPr>
        <w:t xml:space="preserve"> en önemli risk faktörleri sağlıksız beslenme, yetersiz fiziksel aktivite, tütün ve alkol kullanımıdır. </w:t>
      </w:r>
      <w:r w:rsidRPr="00924210">
        <w:rPr>
          <w:rFonts w:ascii="Times New Roman" w:hAnsi="Times New Roman" w:cs="Times New Roman"/>
          <w:szCs w:val="24"/>
        </w:rPr>
        <w:t>Bu</w:t>
      </w:r>
      <w:r w:rsidR="00654231" w:rsidRPr="00924210">
        <w:rPr>
          <w:rFonts w:ascii="Times New Roman" w:hAnsi="Times New Roman" w:cs="Times New Roman"/>
          <w:szCs w:val="24"/>
        </w:rPr>
        <w:t xml:space="preserve"> risk faktörlerinin </w:t>
      </w:r>
      <w:r w:rsidR="00A20E2A" w:rsidRPr="00924210">
        <w:rPr>
          <w:rFonts w:ascii="Times New Roman" w:hAnsi="Times New Roman" w:cs="Times New Roman"/>
          <w:szCs w:val="24"/>
        </w:rPr>
        <w:t xml:space="preserve">olumsuz </w:t>
      </w:r>
      <w:r w:rsidR="00654231" w:rsidRPr="00924210">
        <w:rPr>
          <w:rFonts w:ascii="Times New Roman" w:hAnsi="Times New Roman" w:cs="Times New Roman"/>
          <w:szCs w:val="24"/>
        </w:rPr>
        <w:t xml:space="preserve">etkileri </w:t>
      </w:r>
      <w:r w:rsidR="00A20E2A" w:rsidRPr="00924210">
        <w:rPr>
          <w:rFonts w:ascii="Times New Roman" w:hAnsi="Times New Roman" w:cs="Times New Roman"/>
          <w:szCs w:val="24"/>
        </w:rPr>
        <w:t xml:space="preserve">nedeniyle </w:t>
      </w:r>
      <w:r w:rsidRPr="00924210">
        <w:rPr>
          <w:rFonts w:ascii="Times New Roman" w:hAnsi="Times New Roman" w:cs="Times New Roman"/>
          <w:szCs w:val="24"/>
        </w:rPr>
        <w:t>kişilerde</w:t>
      </w:r>
      <w:r w:rsidR="00654231" w:rsidRPr="00924210">
        <w:rPr>
          <w:rFonts w:ascii="Times New Roman" w:hAnsi="Times New Roman" w:cs="Times New Roman"/>
          <w:szCs w:val="24"/>
        </w:rPr>
        <w:t xml:space="preserve"> yüksek tansiyon, yüksek kan şekeri ve obezite gibi durumlar ortaya çık</w:t>
      </w:r>
      <w:r w:rsidR="00A20E2A" w:rsidRPr="00924210">
        <w:rPr>
          <w:rFonts w:ascii="Times New Roman" w:hAnsi="Times New Roman" w:cs="Times New Roman"/>
          <w:szCs w:val="24"/>
        </w:rPr>
        <w:t>makta, bu</w:t>
      </w:r>
      <w:r w:rsidR="005207EF" w:rsidRPr="00924210">
        <w:rPr>
          <w:rFonts w:ascii="Times New Roman" w:hAnsi="Times New Roman" w:cs="Times New Roman"/>
          <w:szCs w:val="24"/>
        </w:rPr>
        <w:t>nlar</w:t>
      </w:r>
      <w:r w:rsidR="00A20E2A" w:rsidRPr="00924210">
        <w:rPr>
          <w:rFonts w:ascii="Times New Roman" w:hAnsi="Times New Roman" w:cs="Times New Roman"/>
          <w:szCs w:val="24"/>
        </w:rPr>
        <w:t xml:space="preserve"> da</w:t>
      </w:r>
      <w:r w:rsidR="00654231" w:rsidRPr="00924210">
        <w:rPr>
          <w:rFonts w:ascii="Times New Roman" w:hAnsi="Times New Roman" w:cs="Times New Roman"/>
          <w:szCs w:val="24"/>
        </w:rPr>
        <w:t xml:space="preserve"> </w:t>
      </w:r>
      <w:r w:rsidRPr="00924210">
        <w:rPr>
          <w:rFonts w:ascii="Times New Roman" w:hAnsi="Times New Roman" w:cs="Times New Roman"/>
          <w:szCs w:val="24"/>
        </w:rPr>
        <w:t>inme</w:t>
      </w:r>
      <w:r w:rsidR="00654231" w:rsidRPr="00924210">
        <w:rPr>
          <w:rFonts w:ascii="Times New Roman" w:hAnsi="Times New Roman" w:cs="Times New Roman"/>
          <w:szCs w:val="24"/>
        </w:rPr>
        <w:t xml:space="preserve"> gelişme riskini arttırmaktadır. Yapılan araştırmalar</w:t>
      </w:r>
      <w:r w:rsidR="00527FC8" w:rsidRPr="00924210">
        <w:rPr>
          <w:rFonts w:ascii="Times New Roman" w:hAnsi="Times New Roman" w:cs="Times New Roman"/>
          <w:szCs w:val="24"/>
        </w:rPr>
        <w:t>,</w:t>
      </w:r>
      <w:r w:rsidRPr="00924210">
        <w:rPr>
          <w:rFonts w:ascii="Times New Roman" w:hAnsi="Times New Roman" w:cs="Times New Roman"/>
          <w:szCs w:val="24"/>
        </w:rPr>
        <w:t xml:space="preserve"> ufak yaşam tarzı değişiklikleri</w:t>
      </w:r>
      <w:r w:rsidR="00527FC8" w:rsidRPr="00924210">
        <w:rPr>
          <w:rFonts w:ascii="Times New Roman" w:hAnsi="Times New Roman" w:cs="Times New Roman"/>
          <w:szCs w:val="24"/>
        </w:rPr>
        <w:t>yle</w:t>
      </w:r>
      <w:r w:rsidRPr="00924210">
        <w:rPr>
          <w:rFonts w:ascii="Times New Roman" w:hAnsi="Times New Roman" w:cs="Times New Roman"/>
          <w:szCs w:val="24"/>
        </w:rPr>
        <w:t xml:space="preserve"> inme</w:t>
      </w:r>
      <w:r w:rsidR="00527FC8" w:rsidRPr="00924210">
        <w:rPr>
          <w:rFonts w:ascii="Times New Roman" w:hAnsi="Times New Roman" w:cs="Times New Roman"/>
          <w:szCs w:val="24"/>
        </w:rPr>
        <w:t>nin</w:t>
      </w:r>
      <w:r w:rsidRPr="00924210">
        <w:rPr>
          <w:rFonts w:ascii="Times New Roman" w:hAnsi="Times New Roman" w:cs="Times New Roman"/>
          <w:szCs w:val="24"/>
        </w:rPr>
        <w:t xml:space="preserve"> yüzde 90</w:t>
      </w:r>
      <w:r w:rsidR="00527FC8" w:rsidRPr="00924210">
        <w:rPr>
          <w:rFonts w:ascii="Times New Roman" w:hAnsi="Times New Roman" w:cs="Times New Roman"/>
          <w:szCs w:val="24"/>
        </w:rPr>
        <w:t xml:space="preserve"> oranında</w:t>
      </w:r>
      <w:r w:rsidRPr="00924210">
        <w:rPr>
          <w:rFonts w:ascii="Times New Roman" w:hAnsi="Times New Roman" w:cs="Times New Roman"/>
          <w:szCs w:val="24"/>
        </w:rPr>
        <w:t xml:space="preserve"> önlenebileceğini göstermektedir. </w:t>
      </w:r>
    </w:p>
    <w:p w14:paraId="5DFD3D14" w14:textId="053FC120" w:rsidR="00776514" w:rsidRPr="00924210" w:rsidRDefault="00776514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Bu sebeple Bakanlığımız</w:t>
      </w:r>
      <w:r w:rsidR="00543A21" w:rsidRPr="00924210">
        <w:rPr>
          <w:rFonts w:ascii="Times New Roman" w:hAnsi="Times New Roman" w:cs="Times New Roman"/>
          <w:szCs w:val="24"/>
        </w:rPr>
        <w:t xml:space="preserve"> tarafından</w:t>
      </w:r>
      <w:r w:rsidRPr="00924210">
        <w:rPr>
          <w:rFonts w:ascii="Times New Roman" w:hAnsi="Times New Roman" w:cs="Times New Roman"/>
          <w:szCs w:val="24"/>
        </w:rPr>
        <w:t xml:space="preserve">, </w:t>
      </w:r>
      <w:r w:rsidR="00543A21" w:rsidRPr="00924210">
        <w:rPr>
          <w:rFonts w:ascii="Times New Roman" w:hAnsi="Times New Roman" w:cs="Times New Roman"/>
          <w:szCs w:val="24"/>
        </w:rPr>
        <w:t>aile hekimleri başta olmak üzere birinci basamak sağlık hizmet sunucularının kronik hastalıkların erken teşhisi, etkili tedavisi ve izlemlerinde daha aktif bir rol üstlenme</w:t>
      </w:r>
      <w:r w:rsidR="00FE3A57" w:rsidRPr="00924210">
        <w:rPr>
          <w:rFonts w:ascii="Times New Roman" w:hAnsi="Times New Roman" w:cs="Times New Roman"/>
          <w:szCs w:val="24"/>
        </w:rPr>
        <w:t>lerini</w:t>
      </w:r>
      <w:r w:rsidR="00543A21" w:rsidRPr="00924210">
        <w:rPr>
          <w:rFonts w:ascii="Times New Roman" w:hAnsi="Times New Roman" w:cs="Times New Roman"/>
          <w:szCs w:val="24"/>
        </w:rPr>
        <w:t xml:space="preserve"> sağlamak amacıyla </w:t>
      </w:r>
      <w:r w:rsidRPr="00924210">
        <w:rPr>
          <w:rFonts w:ascii="Times New Roman" w:hAnsi="Times New Roman" w:cs="Times New Roman"/>
          <w:szCs w:val="24"/>
        </w:rPr>
        <w:t>Hastalık Yönetimi Platformu (HYP) adı ver</w:t>
      </w:r>
      <w:r w:rsidR="00543A21" w:rsidRPr="00924210">
        <w:rPr>
          <w:rFonts w:ascii="Times New Roman" w:hAnsi="Times New Roman" w:cs="Times New Roman"/>
          <w:szCs w:val="24"/>
        </w:rPr>
        <w:t>ilen</w:t>
      </w:r>
      <w:r w:rsidRPr="00924210">
        <w:rPr>
          <w:rFonts w:ascii="Times New Roman" w:hAnsi="Times New Roman" w:cs="Times New Roman"/>
          <w:szCs w:val="24"/>
        </w:rPr>
        <w:t xml:space="preserve"> bir uygulama gelişti</w:t>
      </w:r>
      <w:r w:rsidR="00543A21" w:rsidRPr="00924210">
        <w:rPr>
          <w:rFonts w:ascii="Times New Roman" w:hAnsi="Times New Roman" w:cs="Times New Roman"/>
          <w:szCs w:val="24"/>
        </w:rPr>
        <w:t>rilmiştir.</w:t>
      </w:r>
      <w:r w:rsidRPr="00924210">
        <w:rPr>
          <w:rFonts w:ascii="Times New Roman" w:hAnsi="Times New Roman" w:cs="Times New Roman"/>
          <w:szCs w:val="24"/>
        </w:rPr>
        <w:t xml:space="preserve"> </w:t>
      </w:r>
    </w:p>
    <w:p w14:paraId="23FE8F21" w14:textId="29344079" w:rsidR="00280282" w:rsidRPr="00924210" w:rsidRDefault="00776514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 xml:space="preserve">HYP kapsamında aile hekimlerimiz, </w:t>
      </w:r>
      <w:r w:rsidR="00542DF3" w:rsidRPr="00924210">
        <w:rPr>
          <w:rFonts w:ascii="Times New Roman" w:hAnsi="Times New Roman" w:cs="Times New Roman"/>
          <w:szCs w:val="24"/>
        </w:rPr>
        <w:t xml:space="preserve">18 yaş ve üstü </w:t>
      </w:r>
      <w:r w:rsidRPr="00924210">
        <w:rPr>
          <w:rFonts w:ascii="Times New Roman" w:hAnsi="Times New Roman" w:cs="Times New Roman"/>
          <w:szCs w:val="24"/>
        </w:rPr>
        <w:t xml:space="preserve">bireylerde </w:t>
      </w:r>
      <w:r w:rsidR="007C1455" w:rsidRPr="00924210">
        <w:rPr>
          <w:rFonts w:ascii="Times New Roman" w:hAnsi="Times New Roman" w:cs="Times New Roman"/>
          <w:szCs w:val="24"/>
        </w:rPr>
        <w:t>hipertansiyon</w:t>
      </w:r>
      <w:r w:rsidR="00542DF3" w:rsidRPr="00924210">
        <w:rPr>
          <w:rFonts w:ascii="Times New Roman" w:hAnsi="Times New Roman" w:cs="Times New Roman"/>
          <w:szCs w:val="24"/>
        </w:rPr>
        <w:t xml:space="preserve"> ve </w:t>
      </w:r>
      <w:r w:rsidR="00FE3A57" w:rsidRPr="00924210">
        <w:rPr>
          <w:rFonts w:ascii="Times New Roman" w:hAnsi="Times New Roman" w:cs="Times New Roman"/>
          <w:szCs w:val="24"/>
        </w:rPr>
        <w:t>obezite</w:t>
      </w:r>
      <w:r w:rsidR="00542DF3" w:rsidRPr="00924210">
        <w:rPr>
          <w:rFonts w:ascii="Times New Roman" w:hAnsi="Times New Roman" w:cs="Times New Roman"/>
          <w:szCs w:val="24"/>
        </w:rPr>
        <w:t xml:space="preserve">, 40 yaş ve üstü bireylerde </w:t>
      </w:r>
      <w:r w:rsidR="00FE3A57" w:rsidRPr="00924210">
        <w:rPr>
          <w:rFonts w:ascii="Times New Roman" w:hAnsi="Times New Roman" w:cs="Times New Roman"/>
          <w:szCs w:val="24"/>
        </w:rPr>
        <w:t xml:space="preserve">diyabet ve </w:t>
      </w:r>
      <w:r w:rsidR="00155EE7" w:rsidRPr="00924210">
        <w:rPr>
          <w:rFonts w:ascii="Times New Roman" w:hAnsi="Times New Roman" w:cs="Times New Roman"/>
          <w:szCs w:val="24"/>
        </w:rPr>
        <w:t>kalp damar hastalıklarına yönelik</w:t>
      </w:r>
      <w:r w:rsidRPr="00924210">
        <w:rPr>
          <w:rFonts w:ascii="Times New Roman" w:hAnsi="Times New Roman" w:cs="Times New Roman"/>
          <w:szCs w:val="24"/>
        </w:rPr>
        <w:t xml:space="preserve"> değerlendirme</w:t>
      </w:r>
      <w:r w:rsidR="00B97B08" w:rsidRPr="00924210">
        <w:rPr>
          <w:rFonts w:ascii="Times New Roman" w:hAnsi="Times New Roman" w:cs="Times New Roman"/>
          <w:szCs w:val="24"/>
        </w:rPr>
        <w:t>ler</w:t>
      </w:r>
      <w:r w:rsidRPr="00924210">
        <w:rPr>
          <w:rFonts w:ascii="Times New Roman" w:hAnsi="Times New Roman" w:cs="Times New Roman"/>
          <w:szCs w:val="24"/>
        </w:rPr>
        <w:t xml:space="preserve"> </w:t>
      </w:r>
      <w:r w:rsidR="00B97B08" w:rsidRPr="00924210">
        <w:rPr>
          <w:rFonts w:ascii="Times New Roman" w:hAnsi="Times New Roman" w:cs="Times New Roman"/>
          <w:szCs w:val="24"/>
        </w:rPr>
        <w:t>yapmakta</w:t>
      </w:r>
      <w:r w:rsidR="00924210" w:rsidRPr="00924210">
        <w:rPr>
          <w:rFonts w:ascii="Times New Roman" w:hAnsi="Times New Roman" w:cs="Times New Roman"/>
          <w:szCs w:val="24"/>
        </w:rPr>
        <w:t>,</w:t>
      </w:r>
      <w:r w:rsidR="00B97B08" w:rsidRPr="00924210">
        <w:rPr>
          <w:rFonts w:ascii="Times New Roman" w:hAnsi="Times New Roman" w:cs="Times New Roman"/>
          <w:szCs w:val="24"/>
        </w:rPr>
        <w:t xml:space="preserve"> yaşam tarzı değişiklikleri konusunda danışmanlık</w:t>
      </w:r>
      <w:r w:rsidR="00924210" w:rsidRPr="00924210">
        <w:rPr>
          <w:rFonts w:ascii="Times New Roman" w:hAnsi="Times New Roman" w:cs="Times New Roman"/>
          <w:szCs w:val="24"/>
        </w:rPr>
        <w:t xml:space="preserve"> </w:t>
      </w:r>
      <w:r w:rsidR="00B97B08" w:rsidRPr="00924210">
        <w:rPr>
          <w:rFonts w:ascii="Times New Roman" w:hAnsi="Times New Roman" w:cs="Times New Roman"/>
          <w:szCs w:val="24"/>
        </w:rPr>
        <w:t>vermekte</w:t>
      </w:r>
      <w:r w:rsidR="00924210" w:rsidRPr="00924210">
        <w:rPr>
          <w:rFonts w:ascii="Times New Roman" w:hAnsi="Times New Roman" w:cs="Times New Roman"/>
          <w:szCs w:val="24"/>
        </w:rPr>
        <w:t>,</w:t>
      </w:r>
      <w:r w:rsidR="005E0C86" w:rsidRPr="00924210">
        <w:rPr>
          <w:rFonts w:ascii="Times New Roman" w:hAnsi="Times New Roman" w:cs="Times New Roman"/>
          <w:szCs w:val="24"/>
        </w:rPr>
        <w:t xml:space="preserve"> </w:t>
      </w:r>
      <w:r w:rsidR="00B97B08" w:rsidRPr="00924210">
        <w:rPr>
          <w:rFonts w:ascii="Times New Roman" w:hAnsi="Times New Roman" w:cs="Times New Roman"/>
          <w:szCs w:val="24"/>
        </w:rPr>
        <w:t xml:space="preserve">kronik hastalığı olan </w:t>
      </w:r>
      <w:r w:rsidR="00AD3137" w:rsidRPr="00924210">
        <w:rPr>
          <w:rFonts w:ascii="Times New Roman" w:hAnsi="Times New Roman" w:cs="Times New Roman"/>
          <w:szCs w:val="24"/>
        </w:rPr>
        <w:t>kişilerin</w:t>
      </w:r>
      <w:r w:rsidR="005E0C86" w:rsidRPr="00924210">
        <w:rPr>
          <w:rFonts w:ascii="Times New Roman" w:hAnsi="Times New Roman" w:cs="Times New Roman"/>
          <w:szCs w:val="24"/>
        </w:rPr>
        <w:t xml:space="preserve"> tedavilerini düzenlemekte</w:t>
      </w:r>
      <w:r w:rsidR="00924210" w:rsidRPr="00924210">
        <w:rPr>
          <w:rFonts w:ascii="Times New Roman" w:hAnsi="Times New Roman" w:cs="Times New Roman"/>
          <w:szCs w:val="24"/>
        </w:rPr>
        <w:t>,</w:t>
      </w:r>
      <w:r w:rsidR="005E0C86" w:rsidRPr="00924210">
        <w:rPr>
          <w:rFonts w:ascii="Times New Roman" w:hAnsi="Times New Roman" w:cs="Times New Roman"/>
          <w:szCs w:val="24"/>
        </w:rPr>
        <w:t xml:space="preserve"> gerekli hallerde </w:t>
      </w:r>
      <w:r w:rsidR="00F85E7E" w:rsidRPr="00924210">
        <w:rPr>
          <w:rFonts w:ascii="Times New Roman" w:hAnsi="Times New Roman" w:cs="Times New Roman"/>
          <w:szCs w:val="24"/>
        </w:rPr>
        <w:t xml:space="preserve">kişileri </w:t>
      </w:r>
      <w:r w:rsidR="005E0C86" w:rsidRPr="00924210">
        <w:rPr>
          <w:rFonts w:ascii="Times New Roman" w:hAnsi="Times New Roman" w:cs="Times New Roman"/>
          <w:szCs w:val="24"/>
        </w:rPr>
        <w:t>Sağlıklı Hayat Merkezlerine ya da hastanelere yönlendirmektedir.</w:t>
      </w:r>
      <w:r w:rsidR="0090000E" w:rsidRPr="00924210">
        <w:rPr>
          <w:rFonts w:ascii="Times New Roman" w:hAnsi="Times New Roman" w:cs="Times New Roman"/>
          <w:szCs w:val="24"/>
        </w:rPr>
        <w:t xml:space="preserve"> </w:t>
      </w:r>
    </w:p>
    <w:p w14:paraId="3E66CFE8" w14:textId="08880E99" w:rsidR="00F0770C" w:rsidRPr="00924210" w:rsidRDefault="00F0770C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 xml:space="preserve">Buradan hareketle, herkesi kayıtlı oldukları aile hekimlerini düzenli olarak ziyaret etmeye, </w:t>
      </w:r>
      <w:r w:rsidR="007F0FEB" w:rsidRPr="00924210">
        <w:rPr>
          <w:rFonts w:ascii="Times New Roman" w:hAnsi="Times New Roman" w:cs="Times New Roman"/>
          <w:szCs w:val="24"/>
        </w:rPr>
        <w:t xml:space="preserve">kronik hastalıklara yönelik </w:t>
      </w:r>
      <w:r w:rsidRPr="00924210">
        <w:rPr>
          <w:rFonts w:ascii="Times New Roman" w:hAnsi="Times New Roman" w:cs="Times New Roman"/>
          <w:szCs w:val="24"/>
        </w:rPr>
        <w:t>periyodik olarak tarama ve izlemlerini yaptırmaya davet ediyor</w:t>
      </w:r>
      <w:r w:rsidR="007F0FEB" w:rsidRPr="00924210">
        <w:rPr>
          <w:rFonts w:ascii="Times New Roman" w:hAnsi="Times New Roman" w:cs="Times New Roman"/>
          <w:szCs w:val="24"/>
        </w:rPr>
        <w:t>, sağlıklı bir yaşam geçirmenizi diliyoruz…</w:t>
      </w:r>
    </w:p>
    <w:p w14:paraId="745A3BFC" w14:textId="77777777" w:rsidR="002C6855" w:rsidRPr="00924210" w:rsidRDefault="002C6855" w:rsidP="00924210">
      <w:pPr>
        <w:spacing w:after="0" w:line="276" w:lineRule="auto"/>
        <w:ind w:left="284" w:right="425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03F75338" w14:textId="4B20EEB8" w:rsidR="00F0770C" w:rsidRPr="00924210" w:rsidRDefault="00F0770C" w:rsidP="00924210">
      <w:pPr>
        <w:spacing w:after="0" w:line="276" w:lineRule="auto"/>
        <w:ind w:left="284" w:right="425" w:firstLine="708"/>
        <w:jc w:val="both"/>
        <w:rPr>
          <w:rFonts w:ascii="Times New Roman" w:hAnsi="Times New Roman" w:cs="Times New Roman"/>
          <w:b/>
          <w:szCs w:val="24"/>
        </w:rPr>
      </w:pPr>
      <w:r w:rsidRPr="00924210">
        <w:rPr>
          <w:rFonts w:ascii="Times New Roman" w:hAnsi="Times New Roman" w:cs="Times New Roman"/>
          <w:b/>
          <w:szCs w:val="24"/>
        </w:rPr>
        <w:t>İnme Beklemez</w:t>
      </w:r>
      <w:r w:rsidR="00BB026F" w:rsidRPr="00924210">
        <w:rPr>
          <w:rFonts w:ascii="Times New Roman" w:hAnsi="Times New Roman" w:cs="Times New Roman"/>
          <w:b/>
          <w:szCs w:val="24"/>
        </w:rPr>
        <w:t>:</w:t>
      </w:r>
      <w:r w:rsidRPr="00924210">
        <w:rPr>
          <w:rFonts w:ascii="Times New Roman" w:hAnsi="Times New Roman" w:cs="Times New Roman"/>
          <w:b/>
          <w:szCs w:val="24"/>
        </w:rPr>
        <w:t xml:space="preserve"> Erken Davran!</w:t>
      </w:r>
    </w:p>
    <w:p w14:paraId="24E7E98B" w14:textId="3A6FE0B2" w:rsidR="0064149C" w:rsidRPr="00924210" w:rsidRDefault="0064149C" w:rsidP="00924210">
      <w:pPr>
        <w:pStyle w:val="ListeParagraf"/>
        <w:numPr>
          <w:ilvl w:val="0"/>
          <w:numId w:val="1"/>
        </w:numPr>
        <w:spacing w:after="0" w:line="276" w:lineRule="auto"/>
        <w:ind w:left="284" w:right="425" w:firstLine="709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Sağlıklı beslen!</w:t>
      </w:r>
    </w:p>
    <w:p w14:paraId="6FF74565" w14:textId="6F1B459B" w:rsidR="0064149C" w:rsidRPr="00924210" w:rsidRDefault="0064149C" w:rsidP="00924210">
      <w:pPr>
        <w:pStyle w:val="ListeParagraf"/>
        <w:numPr>
          <w:ilvl w:val="0"/>
          <w:numId w:val="1"/>
        </w:numPr>
        <w:spacing w:after="0" w:line="276" w:lineRule="auto"/>
        <w:ind w:left="284" w:right="425" w:firstLine="709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Hareket et!</w:t>
      </w:r>
    </w:p>
    <w:p w14:paraId="7C2E33F7" w14:textId="576F9DC1" w:rsidR="0064149C" w:rsidRPr="00924210" w:rsidRDefault="0064149C" w:rsidP="00924210">
      <w:pPr>
        <w:pStyle w:val="ListeParagraf"/>
        <w:numPr>
          <w:ilvl w:val="0"/>
          <w:numId w:val="1"/>
        </w:numPr>
        <w:spacing w:after="0" w:line="276" w:lineRule="auto"/>
        <w:ind w:left="284" w:right="425" w:firstLine="709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 xml:space="preserve">Sigaradan </w:t>
      </w:r>
      <w:r w:rsidR="00F0770C" w:rsidRPr="00924210">
        <w:rPr>
          <w:rFonts w:ascii="Times New Roman" w:hAnsi="Times New Roman" w:cs="Times New Roman"/>
          <w:szCs w:val="24"/>
        </w:rPr>
        <w:t xml:space="preserve">ve alkolden </w:t>
      </w:r>
      <w:r w:rsidRPr="00924210">
        <w:rPr>
          <w:rFonts w:ascii="Times New Roman" w:hAnsi="Times New Roman" w:cs="Times New Roman"/>
          <w:szCs w:val="24"/>
        </w:rPr>
        <w:t>uzak dur!</w:t>
      </w:r>
    </w:p>
    <w:p w14:paraId="056E0AB3" w14:textId="77777777" w:rsidR="007F0FEB" w:rsidRPr="00924210" w:rsidRDefault="007F0FEB" w:rsidP="00924210">
      <w:pPr>
        <w:pStyle w:val="ListeParagraf"/>
        <w:numPr>
          <w:ilvl w:val="0"/>
          <w:numId w:val="1"/>
        </w:numPr>
        <w:spacing w:after="0" w:line="276" w:lineRule="auto"/>
        <w:ind w:left="284" w:right="425" w:firstLine="709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szCs w:val="24"/>
        </w:rPr>
        <w:t>Aile hekimine başvur!</w:t>
      </w:r>
    </w:p>
    <w:p w14:paraId="4E416906" w14:textId="17502067" w:rsidR="00924210" w:rsidRPr="00924210" w:rsidRDefault="007F0FEB" w:rsidP="00924210">
      <w:pPr>
        <w:pStyle w:val="ListeParagraf"/>
        <w:numPr>
          <w:ilvl w:val="0"/>
          <w:numId w:val="1"/>
        </w:numPr>
        <w:spacing w:after="0" w:line="276" w:lineRule="auto"/>
        <w:ind w:left="284" w:right="425" w:firstLine="709"/>
        <w:jc w:val="both"/>
        <w:rPr>
          <w:rFonts w:ascii="Times New Roman" w:hAnsi="Times New Roman" w:cs="Times New Roman"/>
          <w:b/>
          <w:szCs w:val="24"/>
        </w:rPr>
      </w:pPr>
      <w:r w:rsidRPr="00924210">
        <w:rPr>
          <w:rFonts w:ascii="Times New Roman" w:hAnsi="Times New Roman" w:cs="Times New Roman"/>
          <w:szCs w:val="24"/>
        </w:rPr>
        <w:t>Tarama ve izlemlerini yaptır!</w:t>
      </w:r>
    </w:p>
    <w:p w14:paraId="77F7C91C" w14:textId="77777777" w:rsidR="00924210" w:rsidRPr="00924210" w:rsidRDefault="00924210" w:rsidP="00924210">
      <w:pPr>
        <w:pStyle w:val="ListeParagraf"/>
        <w:spacing w:after="0" w:line="276" w:lineRule="auto"/>
        <w:ind w:left="284" w:right="425"/>
        <w:jc w:val="both"/>
        <w:rPr>
          <w:rFonts w:ascii="Times New Roman" w:hAnsi="Times New Roman" w:cs="Times New Roman"/>
          <w:b/>
          <w:szCs w:val="24"/>
        </w:rPr>
      </w:pPr>
    </w:p>
    <w:p w14:paraId="5613870A" w14:textId="33C601D7" w:rsidR="00156E07" w:rsidRPr="00924210" w:rsidRDefault="00156E07" w:rsidP="00924210">
      <w:pPr>
        <w:spacing w:after="0" w:line="276" w:lineRule="auto"/>
        <w:ind w:left="284" w:right="425"/>
        <w:jc w:val="both"/>
        <w:rPr>
          <w:rFonts w:ascii="Times New Roman" w:hAnsi="Times New Roman" w:cs="Times New Roman"/>
          <w:b/>
          <w:szCs w:val="24"/>
        </w:rPr>
      </w:pPr>
      <w:r w:rsidRPr="00924210">
        <w:rPr>
          <w:rFonts w:ascii="Times New Roman" w:hAnsi="Times New Roman" w:cs="Times New Roman"/>
          <w:b/>
          <w:szCs w:val="24"/>
        </w:rPr>
        <w:t>#</w:t>
      </w:r>
      <w:proofErr w:type="spellStart"/>
      <w:r w:rsidRPr="00924210">
        <w:rPr>
          <w:rFonts w:ascii="Times New Roman" w:hAnsi="Times New Roman" w:cs="Times New Roman"/>
          <w:b/>
          <w:szCs w:val="24"/>
        </w:rPr>
        <w:t>inmebeklemez</w:t>
      </w:r>
      <w:proofErr w:type="spellEnd"/>
    </w:p>
    <w:p w14:paraId="3B675549" w14:textId="0739BCD9" w:rsidR="00156E07" w:rsidRPr="00924210" w:rsidRDefault="00156E07" w:rsidP="00924210">
      <w:pPr>
        <w:spacing w:after="0" w:line="276" w:lineRule="auto"/>
        <w:ind w:left="284" w:right="425"/>
        <w:jc w:val="both"/>
        <w:rPr>
          <w:rFonts w:ascii="Times New Roman" w:hAnsi="Times New Roman" w:cs="Times New Roman"/>
          <w:szCs w:val="24"/>
        </w:rPr>
      </w:pPr>
      <w:r w:rsidRPr="00924210">
        <w:rPr>
          <w:rFonts w:ascii="Times New Roman" w:hAnsi="Times New Roman" w:cs="Times New Roman"/>
          <w:b/>
          <w:szCs w:val="24"/>
        </w:rPr>
        <w:t>#</w:t>
      </w:r>
      <w:proofErr w:type="spellStart"/>
      <w:r w:rsidR="00924210" w:rsidRPr="00924210">
        <w:rPr>
          <w:rFonts w:ascii="Times New Roman" w:hAnsi="Times New Roman" w:cs="Times New Roman"/>
          <w:b/>
          <w:szCs w:val="24"/>
        </w:rPr>
        <w:t>sağlığıniçin</w:t>
      </w:r>
      <w:r w:rsidRPr="00924210">
        <w:rPr>
          <w:rFonts w:ascii="Times New Roman" w:hAnsi="Times New Roman" w:cs="Times New Roman"/>
          <w:b/>
          <w:szCs w:val="24"/>
        </w:rPr>
        <w:t>erkendavran</w:t>
      </w:r>
      <w:proofErr w:type="spellEnd"/>
    </w:p>
    <w:sectPr w:rsidR="00156E07" w:rsidRPr="00924210" w:rsidSect="00BB1409">
      <w:headerReference w:type="default" r:id="rId7"/>
      <w:pgSz w:w="11906" w:h="16838"/>
      <w:pgMar w:top="1701" w:right="849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1B13" w14:textId="77777777" w:rsidR="00A13703" w:rsidRDefault="00A13703" w:rsidP="005E1642">
      <w:pPr>
        <w:spacing w:after="0" w:line="240" w:lineRule="auto"/>
      </w:pPr>
      <w:r>
        <w:separator/>
      </w:r>
    </w:p>
  </w:endnote>
  <w:endnote w:type="continuationSeparator" w:id="0">
    <w:p w14:paraId="3DF7A608" w14:textId="77777777" w:rsidR="00A13703" w:rsidRDefault="00A13703" w:rsidP="005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9499" w14:textId="77777777" w:rsidR="00A13703" w:rsidRDefault="00A13703" w:rsidP="005E1642">
      <w:pPr>
        <w:spacing w:after="0" w:line="240" w:lineRule="auto"/>
      </w:pPr>
      <w:r>
        <w:separator/>
      </w:r>
    </w:p>
  </w:footnote>
  <w:footnote w:type="continuationSeparator" w:id="0">
    <w:p w14:paraId="0322E34A" w14:textId="77777777" w:rsidR="00A13703" w:rsidRDefault="00A13703" w:rsidP="005E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26B0" w14:textId="2DA90258" w:rsidR="005E1642" w:rsidRDefault="005E1642" w:rsidP="005B3696">
    <w:pPr>
      <w:pStyle w:val="stBilgi"/>
      <w:jc w:val="center"/>
    </w:pPr>
    <w:r>
      <w:rPr>
        <w:noProof/>
      </w:rPr>
      <w:drawing>
        <wp:inline distT="0" distB="0" distL="0" distR="0" wp14:anchorId="22F8A045" wp14:editId="6E1DB7E6">
          <wp:extent cx="917401" cy="638175"/>
          <wp:effectExtent l="0" t="0" r="0" b="0"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95" cy="65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6pt;height:336.6pt" o:bullet="t">
        <v:imagedata r:id="rId1" o:title="beyin1[1]"/>
      </v:shape>
    </w:pict>
  </w:numPicBullet>
  <w:abstractNum w:abstractNumId="0" w15:restartNumberingAfterBreak="0">
    <w:nsid w:val="108315EE"/>
    <w:multiLevelType w:val="hybridMultilevel"/>
    <w:tmpl w:val="65584174"/>
    <w:lvl w:ilvl="0" w:tplc="4F029660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1F"/>
    <w:rsid w:val="00021387"/>
    <w:rsid w:val="0002489C"/>
    <w:rsid w:val="00040264"/>
    <w:rsid w:val="00072E2A"/>
    <w:rsid w:val="00073ECA"/>
    <w:rsid w:val="00074808"/>
    <w:rsid w:val="00081BD7"/>
    <w:rsid w:val="00096401"/>
    <w:rsid w:val="000A63EA"/>
    <w:rsid w:val="000F0B46"/>
    <w:rsid w:val="000F1025"/>
    <w:rsid w:val="00111DDB"/>
    <w:rsid w:val="00126DE1"/>
    <w:rsid w:val="00155EE7"/>
    <w:rsid w:val="00156E07"/>
    <w:rsid w:val="001712B9"/>
    <w:rsid w:val="00171AA8"/>
    <w:rsid w:val="00173F34"/>
    <w:rsid w:val="00183EF4"/>
    <w:rsid w:val="001C70A9"/>
    <w:rsid w:val="001D4A3C"/>
    <w:rsid w:val="001F0A84"/>
    <w:rsid w:val="001F144C"/>
    <w:rsid w:val="002171AE"/>
    <w:rsid w:val="0026651D"/>
    <w:rsid w:val="00280282"/>
    <w:rsid w:val="002C6855"/>
    <w:rsid w:val="002D6A93"/>
    <w:rsid w:val="003007E1"/>
    <w:rsid w:val="00301CEC"/>
    <w:rsid w:val="0031525F"/>
    <w:rsid w:val="00323A91"/>
    <w:rsid w:val="00343C56"/>
    <w:rsid w:val="00344847"/>
    <w:rsid w:val="0037560F"/>
    <w:rsid w:val="0037677C"/>
    <w:rsid w:val="003A7D18"/>
    <w:rsid w:val="003A7FAF"/>
    <w:rsid w:val="003B4B9B"/>
    <w:rsid w:val="003B6556"/>
    <w:rsid w:val="003F0FBD"/>
    <w:rsid w:val="00407D04"/>
    <w:rsid w:val="004518FF"/>
    <w:rsid w:val="004646D1"/>
    <w:rsid w:val="00493175"/>
    <w:rsid w:val="004975C1"/>
    <w:rsid w:val="004E7CC8"/>
    <w:rsid w:val="00507DE3"/>
    <w:rsid w:val="005207EF"/>
    <w:rsid w:val="00521FA8"/>
    <w:rsid w:val="00524F4E"/>
    <w:rsid w:val="00527FC8"/>
    <w:rsid w:val="00542DF3"/>
    <w:rsid w:val="00543A21"/>
    <w:rsid w:val="00546BB4"/>
    <w:rsid w:val="00547F67"/>
    <w:rsid w:val="00583F8E"/>
    <w:rsid w:val="005A7969"/>
    <w:rsid w:val="005B3696"/>
    <w:rsid w:val="005B3DD2"/>
    <w:rsid w:val="005E0C86"/>
    <w:rsid w:val="005E1642"/>
    <w:rsid w:val="005E564E"/>
    <w:rsid w:val="005F49EC"/>
    <w:rsid w:val="005F5BE9"/>
    <w:rsid w:val="00620603"/>
    <w:rsid w:val="0064149C"/>
    <w:rsid w:val="00654231"/>
    <w:rsid w:val="00675B77"/>
    <w:rsid w:val="006847E6"/>
    <w:rsid w:val="006A6278"/>
    <w:rsid w:val="006D2A44"/>
    <w:rsid w:val="0070415D"/>
    <w:rsid w:val="00710667"/>
    <w:rsid w:val="0073026C"/>
    <w:rsid w:val="0073123A"/>
    <w:rsid w:val="00746E85"/>
    <w:rsid w:val="0075639A"/>
    <w:rsid w:val="00770FFD"/>
    <w:rsid w:val="00773105"/>
    <w:rsid w:val="00776514"/>
    <w:rsid w:val="00795047"/>
    <w:rsid w:val="007B511B"/>
    <w:rsid w:val="007C1455"/>
    <w:rsid w:val="007C5ED0"/>
    <w:rsid w:val="007D2E5F"/>
    <w:rsid w:val="007F0FEB"/>
    <w:rsid w:val="008173D7"/>
    <w:rsid w:val="0082775C"/>
    <w:rsid w:val="00837EBA"/>
    <w:rsid w:val="00854A11"/>
    <w:rsid w:val="00893A5C"/>
    <w:rsid w:val="008940B2"/>
    <w:rsid w:val="008A26C1"/>
    <w:rsid w:val="008A6A10"/>
    <w:rsid w:val="008B06AD"/>
    <w:rsid w:val="0090000E"/>
    <w:rsid w:val="00924210"/>
    <w:rsid w:val="0092658A"/>
    <w:rsid w:val="00977473"/>
    <w:rsid w:val="00984558"/>
    <w:rsid w:val="009D13BC"/>
    <w:rsid w:val="009F146B"/>
    <w:rsid w:val="009F3541"/>
    <w:rsid w:val="00A033CA"/>
    <w:rsid w:val="00A13703"/>
    <w:rsid w:val="00A20E2A"/>
    <w:rsid w:val="00A47136"/>
    <w:rsid w:val="00A73D02"/>
    <w:rsid w:val="00A77456"/>
    <w:rsid w:val="00A77F69"/>
    <w:rsid w:val="00AB2CA1"/>
    <w:rsid w:val="00AB33FD"/>
    <w:rsid w:val="00AC5B32"/>
    <w:rsid w:val="00AD3137"/>
    <w:rsid w:val="00AF2B82"/>
    <w:rsid w:val="00B75842"/>
    <w:rsid w:val="00B925AC"/>
    <w:rsid w:val="00B97B08"/>
    <w:rsid w:val="00BA05B5"/>
    <w:rsid w:val="00BB026F"/>
    <w:rsid w:val="00BB1409"/>
    <w:rsid w:val="00BB5426"/>
    <w:rsid w:val="00BF065F"/>
    <w:rsid w:val="00C27AB2"/>
    <w:rsid w:val="00C27D98"/>
    <w:rsid w:val="00C777D3"/>
    <w:rsid w:val="00C927A4"/>
    <w:rsid w:val="00CB2656"/>
    <w:rsid w:val="00CB721F"/>
    <w:rsid w:val="00CE5B61"/>
    <w:rsid w:val="00D35FC6"/>
    <w:rsid w:val="00D65FCE"/>
    <w:rsid w:val="00D96B7A"/>
    <w:rsid w:val="00DC54AE"/>
    <w:rsid w:val="00DE5E17"/>
    <w:rsid w:val="00E26C21"/>
    <w:rsid w:val="00E443ED"/>
    <w:rsid w:val="00E64EE9"/>
    <w:rsid w:val="00EA0047"/>
    <w:rsid w:val="00EA4399"/>
    <w:rsid w:val="00EA4695"/>
    <w:rsid w:val="00EA4882"/>
    <w:rsid w:val="00EB4281"/>
    <w:rsid w:val="00ED3C51"/>
    <w:rsid w:val="00EE446A"/>
    <w:rsid w:val="00EE4931"/>
    <w:rsid w:val="00EF7C54"/>
    <w:rsid w:val="00F0770C"/>
    <w:rsid w:val="00F16952"/>
    <w:rsid w:val="00F22B54"/>
    <w:rsid w:val="00F36F0A"/>
    <w:rsid w:val="00F44A51"/>
    <w:rsid w:val="00F4579B"/>
    <w:rsid w:val="00F4763E"/>
    <w:rsid w:val="00F54068"/>
    <w:rsid w:val="00F77431"/>
    <w:rsid w:val="00F85E7E"/>
    <w:rsid w:val="00FC343D"/>
    <w:rsid w:val="00FE3A57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8ACE3"/>
  <w15:chartTrackingRefBased/>
  <w15:docId w15:val="{23B7EF94-9913-4D53-ABBC-946214B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642"/>
  </w:style>
  <w:style w:type="paragraph" w:styleId="AltBilgi">
    <w:name w:val="footer"/>
    <w:basedOn w:val="Normal"/>
    <w:link w:val="AltBilgiChar"/>
    <w:uiPriority w:val="99"/>
    <w:unhideWhenUsed/>
    <w:rsid w:val="005E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642"/>
  </w:style>
  <w:style w:type="paragraph" w:styleId="ListeParagraf">
    <w:name w:val="List Paragraph"/>
    <w:basedOn w:val="Normal"/>
    <w:uiPriority w:val="34"/>
    <w:qFormat/>
    <w:rsid w:val="00F0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ÇİPİL</dc:creator>
  <cp:keywords/>
  <dc:description/>
  <cp:lastModifiedBy>Asiye KAPUSUZ NAVRUZ</cp:lastModifiedBy>
  <cp:revision>2</cp:revision>
  <dcterms:created xsi:type="dcterms:W3CDTF">2024-10-14T07:58:00Z</dcterms:created>
  <dcterms:modified xsi:type="dcterms:W3CDTF">2024-10-14T07:58:00Z</dcterms:modified>
</cp:coreProperties>
</file>